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8A" w:rsidRDefault="00B0528A" w:rsidP="00B0528A">
      <w:pPr>
        <w:spacing w:after="37" w:line="268" w:lineRule="auto"/>
        <w:ind w:left="655" w:right="65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МИНИСТЕРСТВО ОБРАЗОВАНИЯ МОСКОВСКОЙ ОБЛАСТИ </w:t>
      </w:r>
    </w:p>
    <w:p w:rsidR="00B0528A" w:rsidRDefault="00B0528A" w:rsidP="00B0528A">
      <w:pPr>
        <w:spacing w:after="105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профессиональное образовательное учреждение Московской области </w:t>
      </w:r>
    </w:p>
    <w:p w:rsidR="00B0528A" w:rsidRPr="00B0528A" w:rsidRDefault="00B0528A" w:rsidP="00B0528A">
      <w:pPr>
        <w:pStyle w:val="1"/>
        <w:ind w:right="13"/>
        <w:jc w:val="center"/>
        <w:rPr>
          <w:rFonts w:ascii="Times New Roman" w:hAnsi="Times New Roman" w:cs="Times New Roman"/>
          <w:color w:val="auto"/>
        </w:rPr>
      </w:pPr>
      <w:r w:rsidRPr="00B0528A">
        <w:rPr>
          <w:rFonts w:ascii="Times New Roman" w:hAnsi="Times New Roman" w:cs="Times New Roman"/>
          <w:color w:val="auto"/>
        </w:rPr>
        <w:t>«Воскресенский колледж»</w:t>
      </w:r>
    </w:p>
    <w:p w:rsidR="00B0528A" w:rsidRDefault="00B0528A" w:rsidP="00B0528A">
      <w:pPr>
        <w:spacing w:after="219"/>
        <w:ind w:left="60"/>
        <w:jc w:val="center"/>
      </w:pPr>
      <w:r>
        <w:rPr>
          <w:b/>
          <w:sz w:val="28"/>
        </w:rPr>
        <w:t xml:space="preserve"> </w:t>
      </w:r>
    </w:p>
    <w:p w:rsidR="00B0528A" w:rsidRDefault="00B0528A" w:rsidP="00B0528A">
      <w:pPr>
        <w:spacing w:after="36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B0528A" w:rsidRDefault="00B0528A" w:rsidP="00B0528A">
      <w:pPr>
        <w:spacing w:after="0"/>
        <w:ind w:left="3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528A" w:rsidRDefault="00B0528A" w:rsidP="00B0528A">
      <w:pPr>
        <w:spacing w:after="0"/>
        <w:ind w:left="271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0"/>
        <w:ind w:left="271" w:hanging="10"/>
        <w:jc w:val="center"/>
      </w:pPr>
      <w:r>
        <w:rPr>
          <w:rFonts w:ascii="Times New Roman" w:eastAsia="Times New Roman" w:hAnsi="Times New Roman" w:cs="Times New Roman"/>
          <w:sz w:val="24"/>
        </w:rPr>
        <w:t>БД.02 Литература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3" w:line="269" w:lineRule="auto"/>
        <w:ind w:left="269"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1.1 Область применения рабочей программы: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5" w:line="267" w:lineRule="auto"/>
        <w:ind w:left="264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4"/>
        </w:rPr>
        <w:t>Литература</w:t>
      </w:r>
      <w:r>
        <w:rPr>
          <w:rFonts w:ascii="Times New Roman" w:eastAsia="Times New Roman" w:hAnsi="Times New Roman" w:cs="Times New Roman"/>
          <w:sz w:val="24"/>
        </w:rPr>
        <w:t xml:space="preserve"> разработана на основе федерального государственного образовательного стандарта образования </w:t>
      </w:r>
      <w:r>
        <w:rPr>
          <w:rFonts w:ascii="Times New Roman" w:eastAsia="Times New Roman" w:hAnsi="Times New Roman" w:cs="Times New Roman"/>
          <w:color w:val="181717"/>
          <w:sz w:val="24"/>
        </w:rPr>
        <w:t>08.02.01 Строительство и эксплуатация зданий и сооружений</w:t>
      </w:r>
      <w:r>
        <w:rPr>
          <w:rFonts w:ascii="Times New Roman" w:eastAsia="Times New Roman" w:hAnsi="Times New Roman" w:cs="Times New Roman"/>
          <w:sz w:val="24"/>
        </w:rPr>
        <w:t xml:space="preserve"> базовой подготовки для специальностей среднего профессионального образования. 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tabs>
          <w:tab w:val="center" w:pos="3424"/>
        </w:tabs>
        <w:spacing w:after="5" w:line="267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Рабочая программа разработана для очной формы обучения.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52" w:line="26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1.2. Место дисциплины в структуре программы подготовки специалистов среднего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звена: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tabs>
          <w:tab w:val="center" w:pos="4325"/>
        </w:tabs>
        <w:spacing w:after="50" w:line="267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sz w:val="24"/>
        </w:rPr>
        <w:t>Литература</w:t>
      </w:r>
      <w:r>
        <w:rPr>
          <w:rFonts w:ascii="Times New Roman" w:eastAsia="Times New Roman" w:hAnsi="Times New Roman" w:cs="Times New Roman"/>
          <w:sz w:val="24"/>
        </w:rPr>
        <w:t xml:space="preserve"> относится к циклу базовых дисциплин.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tabs>
          <w:tab w:val="center" w:pos="3170"/>
        </w:tabs>
        <w:spacing w:after="3" w:line="26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1.3. Требования к результатам освоения дисциплины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29" w:line="267" w:lineRule="auto"/>
        <w:ind w:left="264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Освоение содержания учебной дисциплины «Литература» обеспечивает достижение студентами следующих результатов: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tabs>
          <w:tab w:val="center" w:pos="1029"/>
        </w:tabs>
        <w:spacing w:after="3"/>
        <w:ind w:firstLine="709"/>
        <w:jc w:val="both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личностных: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numPr>
          <w:ilvl w:val="0"/>
          <w:numId w:val="1"/>
        </w:numPr>
        <w:spacing w:after="89" w:line="246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0528A" w:rsidRDefault="00B0528A" w:rsidP="00B0528A">
      <w:pPr>
        <w:numPr>
          <w:ilvl w:val="0"/>
          <w:numId w:val="1"/>
        </w:numPr>
        <w:spacing w:after="94" w:line="246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0528A" w:rsidRDefault="00B0528A" w:rsidP="00B0528A">
      <w:pPr>
        <w:numPr>
          <w:ilvl w:val="0"/>
          <w:numId w:val="1"/>
        </w:numPr>
        <w:spacing w:after="4" w:line="246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528A" w:rsidRDefault="00B0528A" w:rsidP="00B0528A">
      <w:pPr>
        <w:numPr>
          <w:ilvl w:val="0"/>
          <w:numId w:val="1"/>
        </w:numPr>
        <w:spacing w:after="77" w:line="267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эстетическое отношение к миру;</w:t>
      </w:r>
    </w:p>
    <w:p w:rsidR="00B0528A" w:rsidRDefault="00B0528A" w:rsidP="00B0528A">
      <w:pPr>
        <w:numPr>
          <w:ilvl w:val="0"/>
          <w:numId w:val="1"/>
        </w:numPr>
        <w:spacing w:after="93" w:line="246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0528A" w:rsidRDefault="00B0528A" w:rsidP="00B0528A">
      <w:pPr>
        <w:numPr>
          <w:ilvl w:val="0"/>
          <w:numId w:val="1"/>
        </w:numPr>
        <w:spacing w:after="72" w:line="267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</w:t>
      </w:r>
      <w:r>
        <w:rPr>
          <w:rFonts w:ascii="Segoe UI Symbol" w:eastAsia="Segoe UI Symbol" w:hAnsi="Segoe UI Symbol" w:cs="Segoe UI 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-ресурсы и др.;</w:t>
      </w:r>
    </w:p>
    <w:p w:rsidR="00B0528A" w:rsidRDefault="00B0528A" w:rsidP="00B0528A">
      <w:pPr>
        <w:numPr>
          <w:ilvl w:val="0"/>
          <w:numId w:val="1"/>
        </w:numPr>
        <w:spacing w:after="4" w:line="246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  <w:r>
        <w:rPr>
          <w:rFonts w:ascii="Segoe UI Symbol" w:eastAsia="Segoe UI Symbol" w:hAnsi="Segoe UI Symbol" w:cs="Segoe UI Symbol"/>
          <w:sz w:val="37"/>
          <w:vertAlign w:val="subscript"/>
        </w:rPr>
        <w:tab/>
      </w:r>
    </w:p>
    <w:p w:rsidR="00B0528A" w:rsidRDefault="00B0528A" w:rsidP="00B0528A">
      <w:pPr>
        <w:numPr>
          <w:ilvl w:val="0"/>
          <w:numId w:val="1"/>
        </w:numPr>
        <w:spacing w:after="78" w:line="267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понимание роли родного языка как основы успешной социализации личности;</w:t>
      </w:r>
    </w:p>
    <w:p w:rsidR="00B0528A" w:rsidRDefault="00B0528A" w:rsidP="00B0528A">
      <w:pPr>
        <w:numPr>
          <w:ilvl w:val="0"/>
          <w:numId w:val="1"/>
        </w:numPr>
        <w:spacing w:after="58" w:line="267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B0528A" w:rsidRPr="006E3652" w:rsidRDefault="00B0528A" w:rsidP="00B0528A">
      <w:pPr>
        <w:numPr>
          <w:ilvl w:val="0"/>
          <w:numId w:val="1"/>
        </w:numPr>
        <w:spacing w:after="4" w:line="246" w:lineRule="auto"/>
        <w:ind w:left="284" w:right="6" w:firstLine="709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B0528A" w:rsidRPr="00B0528A" w:rsidRDefault="00B0528A" w:rsidP="00B0528A">
      <w:pPr>
        <w:numPr>
          <w:ilvl w:val="0"/>
          <w:numId w:val="1"/>
        </w:numPr>
        <w:spacing w:after="91" w:line="216" w:lineRule="auto"/>
        <w:ind w:left="284" w:right="6" w:firstLine="709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B0528A" w:rsidRPr="00B0528A" w:rsidRDefault="00B0528A" w:rsidP="00B0528A">
      <w:pPr>
        <w:numPr>
          <w:ilvl w:val="0"/>
          <w:numId w:val="1"/>
        </w:numPr>
        <w:spacing w:after="91" w:line="216" w:lineRule="auto"/>
        <w:ind w:left="284" w:right="6" w:firstLine="709"/>
        <w:jc w:val="both"/>
        <w:rPr>
          <w:rFonts w:ascii="Calibri" w:hAnsi="Calibri"/>
        </w:rPr>
      </w:pPr>
      <w:r w:rsidRPr="00B0528A">
        <w:rPr>
          <w:rFonts w:ascii="Times New Roman" w:eastAsia="Times New Roman" w:hAnsi="Times New Roman" w:cs="Times New Roman"/>
          <w:sz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 w:rsidRPr="00B0528A"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numPr>
          <w:ilvl w:val="0"/>
          <w:numId w:val="1"/>
        </w:numPr>
        <w:spacing w:after="72" w:line="267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0528A" w:rsidRDefault="00B0528A" w:rsidP="00B0528A">
      <w:pPr>
        <w:numPr>
          <w:ilvl w:val="0"/>
          <w:numId w:val="1"/>
        </w:numPr>
        <w:spacing w:after="89" w:line="246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умение работать с разными источниками информации, находить ее,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анализировать, использовать в самостоятельной деятельности. владение навыками </w:t>
      </w:r>
      <w:bookmarkEnd w:id="0"/>
      <w:r>
        <w:rPr>
          <w:rFonts w:ascii="Times New Roman" w:eastAsia="Times New Roman" w:hAnsi="Times New Roman" w:cs="Times New Roman"/>
          <w:sz w:val="24"/>
        </w:rPr>
        <w:t>познавательной, учебноисследовательской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528A" w:rsidRDefault="00B0528A" w:rsidP="00B0528A">
      <w:pPr>
        <w:numPr>
          <w:ilvl w:val="0"/>
          <w:numId w:val="1"/>
        </w:numPr>
        <w:spacing w:after="5" w:line="267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владение всеми видами речевой деятельности: аудированием, чтением </w:t>
      </w:r>
    </w:p>
    <w:p w:rsidR="00B0528A" w:rsidRPr="006E3652" w:rsidRDefault="00B0528A" w:rsidP="00B0528A">
      <w:pPr>
        <w:spacing w:after="5" w:line="267" w:lineRule="auto"/>
        <w:ind w:left="284" w:firstLine="709"/>
        <w:jc w:val="both"/>
      </w:pPr>
      <w:r>
        <w:rPr>
          <w:rFonts w:ascii="Times New Roman" w:eastAsia="Times New Roman" w:hAnsi="Times New Roman" w:cs="Times New Roman"/>
          <w:sz w:val="24"/>
        </w:rPr>
        <w:t>(пониманием), говорением, письмом;</w:t>
      </w:r>
    </w:p>
    <w:p w:rsidR="00B0528A" w:rsidRPr="00006263" w:rsidRDefault="00B0528A" w:rsidP="00B0528A">
      <w:pPr>
        <w:numPr>
          <w:ilvl w:val="0"/>
          <w:numId w:val="1"/>
        </w:numPr>
        <w:spacing w:after="4" w:line="246" w:lineRule="auto"/>
        <w:ind w:left="284" w:right="6" w:firstLine="709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B0528A" w:rsidRPr="00006263" w:rsidRDefault="00B0528A" w:rsidP="00B0528A">
      <w:pPr>
        <w:numPr>
          <w:ilvl w:val="0"/>
          <w:numId w:val="1"/>
        </w:numPr>
        <w:spacing w:after="4" w:line="246" w:lineRule="auto"/>
        <w:ind w:left="284" w:right="6" w:firstLine="709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</w:rPr>
        <w:t>применение навыков сотрудничества со сверстниками,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0528A" w:rsidRPr="00006263" w:rsidRDefault="00B0528A" w:rsidP="00B0528A">
      <w:pPr>
        <w:numPr>
          <w:ilvl w:val="0"/>
          <w:numId w:val="1"/>
        </w:numPr>
        <w:spacing w:after="4" w:line="246" w:lineRule="auto"/>
        <w:ind w:left="284" w:right="6" w:firstLine="709"/>
        <w:jc w:val="both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006263">
        <w:rPr>
          <w:rFonts w:ascii="Times New Roman" w:eastAsia="Times New Roman" w:hAnsi="Times New Roman" w:cs="Times New Roman"/>
          <w:sz w:val="24"/>
        </w:rPr>
        <w:t>источников;</w:t>
      </w:r>
    </w:p>
    <w:p w:rsidR="00B0528A" w:rsidRDefault="00B0528A" w:rsidP="00B0528A">
      <w:pPr>
        <w:numPr>
          <w:ilvl w:val="0"/>
          <w:numId w:val="1"/>
        </w:numPr>
        <w:spacing w:after="4" w:line="246" w:lineRule="auto"/>
        <w:ind w:left="284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умение извлекать необходимую информацию из различных источников: учебнонаучных текстов, справочной литературы, средств массовой информации, информационных и коммуникационных технологий (далее – ИКТ) для решении когнитивных, </w:t>
      </w:r>
    </w:p>
    <w:p w:rsidR="00B0528A" w:rsidRDefault="00B0528A" w:rsidP="00B0528A">
      <w:pPr>
        <w:spacing w:after="46" w:line="267" w:lineRule="auto"/>
        <w:ind w:left="284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коммуникативных и организационных задач в процессе изучения русского языка;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предметных: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4" w:line="246" w:lineRule="auto"/>
        <w:ind w:left="269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Изучение предметной области «Литература» -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numPr>
          <w:ilvl w:val="0"/>
          <w:numId w:val="1"/>
        </w:numPr>
        <w:spacing w:after="77" w:line="267" w:lineRule="auto"/>
        <w:ind w:left="709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включение в культурно-языковое </w:t>
      </w:r>
      <w:r>
        <w:rPr>
          <w:rFonts w:ascii="Times New Roman" w:eastAsia="Times New Roman" w:hAnsi="Times New Roman" w:cs="Times New Roman"/>
          <w:sz w:val="24"/>
        </w:rPr>
        <w:t xml:space="preserve">поле русской и общечеловеческой </w:t>
      </w:r>
      <w:r>
        <w:rPr>
          <w:rFonts w:ascii="Times New Roman" w:eastAsia="Times New Roman" w:hAnsi="Times New Roman" w:cs="Times New Roman"/>
          <w:sz w:val="24"/>
        </w:rPr>
        <w:t>культуры,</w:t>
      </w:r>
    </w:p>
    <w:p w:rsidR="00B0528A" w:rsidRDefault="00B0528A" w:rsidP="00B0528A">
      <w:pPr>
        <w:numPr>
          <w:ilvl w:val="0"/>
          <w:numId w:val="1"/>
        </w:numPr>
        <w:spacing w:after="86" w:line="267" w:lineRule="auto"/>
        <w:ind w:left="709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сформированность осознания тесной связи между языковым, литературным, интеллектуальным, духовно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-нравственным развитием личности и ее социальным ростом;</w:t>
      </w:r>
    </w:p>
    <w:p w:rsidR="00B0528A" w:rsidRDefault="00B0528A" w:rsidP="00B0528A">
      <w:pPr>
        <w:numPr>
          <w:ilvl w:val="0"/>
          <w:numId w:val="1"/>
        </w:numPr>
        <w:spacing w:after="100" w:line="246" w:lineRule="auto"/>
        <w:ind w:left="709" w:firstLine="70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к сокровищам отечественной и мировой культуры;</w:t>
      </w:r>
    </w:p>
    <w:p w:rsidR="00B0528A" w:rsidRDefault="00B0528A" w:rsidP="00B0528A">
      <w:pPr>
        <w:numPr>
          <w:ilvl w:val="0"/>
          <w:numId w:val="1"/>
        </w:numPr>
        <w:spacing w:after="5" w:line="216" w:lineRule="auto"/>
        <w:ind w:left="426" w:firstLine="709"/>
        <w:jc w:val="both"/>
      </w:pPr>
      <w:r>
        <w:rPr>
          <w:rFonts w:ascii="Times New Roman" w:eastAsia="Times New Roman" w:hAnsi="Times New Roman" w:cs="Times New Roman"/>
          <w:sz w:val="24"/>
        </w:rPr>
        <w:t>сформированность чувства причастности к российским свершениям, традициям и осознание исторической преемственности поколений;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</w:p>
    <w:p w:rsidR="00B0528A" w:rsidRDefault="00B0528A" w:rsidP="00B0528A">
      <w:pPr>
        <w:spacing w:after="45" w:line="216" w:lineRule="auto"/>
        <w:ind w:left="-15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Предметные результаты изучения предметной области «Литература» включают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результаты изучения учебного предмета: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45" w:line="216" w:lineRule="auto"/>
        <w:ind w:left="-15" w:firstLine="709"/>
        <w:jc w:val="both"/>
      </w:pPr>
    </w:p>
    <w:p w:rsidR="00B0528A" w:rsidRDefault="00B0528A" w:rsidP="00B0528A">
      <w:pPr>
        <w:spacing w:after="0" w:line="21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«Литература» (базовый уровень) - требования к предметным результатам освоения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>базового курса литературы должны отражать: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numPr>
          <w:ilvl w:val="0"/>
          <w:numId w:val="2"/>
        </w:numPr>
        <w:spacing w:after="0" w:line="267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понятий о нормах русского литературного языка и применение знаний о них в речевой практике;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0528A" w:rsidRDefault="00B0528A" w:rsidP="00B0528A">
      <w:pPr>
        <w:numPr>
          <w:ilvl w:val="0"/>
          <w:numId w:val="2"/>
        </w:numPr>
        <w:spacing w:after="0" w:line="267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владение навыками самоанализа и самооценки на основе наблюдений за собственной речью; </w:t>
      </w:r>
    </w:p>
    <w:p w:rsidR="00B0528A" w:rsidRDefault="00B0528A" w:rsidP="00B0528A">
      <w:pPr>
        <w:spacing w:after="177"/>
        <w:ind w:left="721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528A" w:rsidRDefault="00B0528A" w:rsidP="00B0528A">
      <w:pPr>
        <w:spacing w:after="3" w:line="269" w:lineRule="auto"/>
        <w:ind w:left="269"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1.4 Количество часов на освоение дисциплины: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5" w:line="267" w:lineRule="auto"/>
        <w:ind w:left="-10" w:right="76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Максимальной учебной нагрузки обучающегося 110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часов, в том числе: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4"/>
        </w:rPr>
        <w:t xml:space="preserve">104 </w:t>
      </w:r>
      <w:r>
        <w:rPr>
          <w:rFonts w:ascii="Times New Roman" w:eastAsia="Times New Roman" w:hAnsi="Times New Roman" w:cs="Times New Roman"/>
          <w:sz w:val="24"/>
        </w:rPr>
        <w:t>часов из них 102 ч лекций;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самостоятельной работы </w:t>
      </w:r>
      <w:r>
        <w:rPr>
          <w:rFonts w:ascii="Times New Roman" w:eastAsia="Times New Roman" w:hAnsi="Times New Roman" w:cs="Times New Roman"/>
          <w:sz w:val="24"/>
        </w:rPr>
        <w:tab/>
        <w:t>обучающегося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006263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часа.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5" w:line="216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Контроль качества освоения дисциплины «Литература» проводится в процессе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текущего контроля.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0528A" w:rsidRDefault="00B0528A" w:rsidP="00B0528A">
      <w:pPr>
        <w:spacing w:after="33" w:line="246" w:lineRule="auto"/>
        <w:ind w:left="259" w:right="6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</w:t>
      </w:r>
    </w:p>
    <w:p w:rsidR="00B0528A" w:rsidRDefault="00B0528A" w:rsidP="00B0528A">
      <w:pPr>
        <w:tabs>
          <w:tab w:val="center" w:pos="1428"/>
        </w:tabs>
        <w:spacing w:after="5" w:line="267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итогов по дисциплине.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B4F52" w:rsidRDefault="00B0528A" w:rsidP="00B0528A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Промежуточная аттестация в форме дифференцированного зачета.</w:t>
      </w:r>
    </w:p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61F"/>
    <w:multiLevelType w:val="hybridMultilevel"/>
    <w:tmpl w:val="D1ECEE5E"/>
    <w:lvl w:ilvl="0" w:tplc="5652FD60">
      <w:start w:val="1"/>
      <w:numFmt w:val="bullet"/>
      <w:lvlText w:val="•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EBC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6B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06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6B3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E8A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67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3E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697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234D64"/>
    <w:multiLevelType w:val="hybridMultilevel"/>
    <w:tmpl w:val="5C326340"/>
    <w:lvl w:ilvl="0" w:tplc="22FC9A9E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6F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6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8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7A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E7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2A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2A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2D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A"/>
    <w:rsid w:val="00B0528A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31C6"/>
  <w15:chartTrackingRefBased/>
  <w15:docId w15:val="{632011A8-1203-4D56-BAA2-280E4241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2023-12-01T06:50:00Z</dcterms:created>
  <dcterms:modified xsi:type="dcterms:W3CDTF">2023-12-01T06:54:00Z</dcterms:modified>
</cp:coreProperties>
</file>